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60" w:type="dxa"/>
        <w:tblInd w:w="0" w:type="dxa"/>
        <w:shd w:val="clear" w:color="auto" w:fill="auto"/>
        <w:tblLayout w:type="fixed"/>
        <w:tblCellMar>
          <w:top w:w="0" w:type="dxa"/>
          <w:left w:w="0" w:type="dxa"/>
          <w:bottom w:w="0" w:type="dxa"/>
          <w:right w:w="0" w:type="dxa"/>
        </w:tblCellMar>
      </w:tblPr>
      <w:tblGrid>
        <w:gridCol w:w="1947"/>
        <w:gridCol w:w="2033"/>
        <w:gridCol w:w="1154"/>
        <w:gridCol w:w="2118"/>
        <w:gridCol w:w="1108"/>
      </w:tblGrid>
      <w:tr w14:paraId="18B31F18">
        <w:tblPrEx>
          <w:shd w:val="clear" w:color="auto" w:fill="auto"/>
          <w:tblCellMar>
            <w:top w:w="0" w:type="dxa"/>
            <w:left w:w="0" w:type="dxa"/>
            <w:bottom w:w="0" w:type="dxa"/>
            <w:right w:w="0" w:type="dxa"/>
          </w:tblCellMar>
        </w:tblPrEx>
        <w:trPr>
          <w:trHeight w:val="1123" w:hRule="atLeast"/>
        </w:trPr>
        <w:tc>
          <w:tcPr>
            <w:tcW w:w="8360" w:type="dxa"/>
            <w:gridSpan w:val="5"/>
            <w:tcBorders>
              <w:top w:val="nil"/>
              <w:left w:val="nil"/>
              <w:bottom w:val="nil"/>
              <w:right w:val="nil"/>
            </w:tcBorders>
            <w:shd w:val="clear" w:color="auto" w:fill="auto"/>
            <w:tcMar>
              <w:top w:w="12" w:type="dxa"/>
              <w:left w:w="12" w:type="dxa"/>
              <w:right w:w="12" w:type="dxa"/>
            </w:tcMar>
            <w:vAlign w:val="bottom"/>
          </w:tcPr>
          <w:p w14:paraId="7E0A632A">
            <w:pPr>
              <w:keepNext w:val="0"/>
              <w:keepLines w:val="0"/>
              <w:pageBreakBefore w:val="0"/>
              <w:widowControl/>
              <w:suppressLineNumbers w:val="0"/>
              <w:kinsoku/>
              <w:wordWrap/>
              <w:overflowPunct/>
              <w:topLinePunct w:val="0"/>
              <w:autoSpaceDE/>
              <w:autoSpaceDN/>
              <w:bidi w:val="0"/>
              <w:spacing w:after="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2026年“乐购</w:t>
            </w:r>
            <w:bookmarkStart w:id="0" w:name="_GoBack"/>
            <w:bookmarkEnd w:id="0"/>
            <w:r>
              <w:rPr>
                <w:rFonts w:hint="eastAsia" w:ascii="宋体" w:hAnsi="宋体" w:eastAsia="宋体" w:cs="宋体"/>
                <w:b/>
                <w:i w:val="0"/>
                <w:color w:val="000000"/>
                <w:kern w:val="0"/>
                <w:sz w:val="40"/>
                <w:szCs w:val="40"/>
                <w:u w:val="none"/>
                <w:lang w:val="en-US" w:eastAsia="zh-CN" w:bidi="ar"/>
              </w:rPr>
              <w:t>湖北 ‘马’上有礼”新春消费大礼包服务平台申报表</w:t>
            </w:r>
          </w:p>
        </w:tc>
      </w:tr>
      <w:tr w14:paraId="02DF40DD">
        <w:tblPrEx>
          <w:shd w:val="clear" w:color="auto" w:fill="auto"/>
          <w:tblCellMar>
            <w:top w:w="0" w:type="dxa"/>
            <w:left w:w="0" w:type="dxa"/>
            <w:bottom w:w="0" w:type="dxa"/>
            <w:right w:w="0" w:type="dxa"/>
          </w:tblCellMar>
        </w:tblPrEx>
        <w:trPr>
          <w:trHeight w:val="527"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E0599">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企业名称</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07B8DEB">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0E9DA0DF">
        <w:tblPrEx>
          <w:shd w:val="clear" w:color="auto" w:fill="auto"/>
          <w:tblCellMar>
            <w:top w:w="0" w:type="dxa"/>
            <w:left w:w="0" w:type="dxa"/>
            <w:bottom w:w="0" w:type="dxa"/>
            <w:right w:w="0" w:type="dxa"/>
          </w:tblCellMar>
        </w:tblPrEx>
        <w:trPr>
          <w:trHeight w:val="506"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AD961">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企业（总部）地址</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8783624">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00CF2C07">
        <w:tblPrEx>
          <w:shd w:val="clear" w:color="auto" w:fill="auto"/>
          <w:tblCellMar>
            <w:top w:w="0" w:type="dxa"/>
            <w:left w:w="0" w:type="dxa"/>
            <w:bottom w:w="0" w:type="dxa"/>
            <w:right w:w="0" w:type="dxa"/>
          </w:tblCellMar>
        </w:tblPrEx>
        <w:trPr>
          <w:trHeight w:val="506"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91F70">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注册地所在县市区</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27C5FA20">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43C647E4">
        <w:tblPrEx>
          <w:shd w:val="clear" w:color="auto" w:fill="auto"/>
          <w:tblCellMar>
            <w:top w:w="0" w:type="dxa"/>
            <w:left w:w="0" w:type="dxa"/>
            <w:bottom w:w="0" w:type="dxa"/>
            <w:right w:w="0" w:type="dxa"/>
          </w:tblCellMar>
        </w:tblPrEx>
        <w:trPr>
          <w:trHeight w:val="549"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AC31E">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统一社会信用代码</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bottom"/>
          </w:tcPr>
          <w:p w14:paraId="03082CE5">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554A8060">
        <w:tblPrEx>
          <w:shd w:val="clear" w:color="auto" w:fill="auto"/>
          <w:tblCellMar>
            <w:top w:w="0" w:type="dxa"/>
            <w:left w:w="0" w:type="dxa"/>
            <w:bottom w:w="0" w:type="dxa"/>
            <w:right w:w="0" w:type="dxa"/>
          </w:tblCellMar>
        </w:tblPrEx>
        <w:trPr>
          <w:trHeight w:val="579"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3E5DB">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联系人</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3A247">
            <w:pPr>
              <w:keepNext w:val="0"/>
              <w:keepLines w:val="0"/>
              <w:pageBreakBefore w:val="0"/>
              <w:widowControl/>
              <w:kinsoku/>
              <w:wordWrap/>
              <w:overflowPunct/>
              <w:topLinePunct w:val="0"/>
              <w:autoSpaceDE/>
              <w:autoSpaceDN/>
              <w:bidi w:val="0"/>
              <w:spacing w:after="0"/>
              <w:ind w:firstLine="440"/>
              <w:jc w:val="left"/>
              <w:textAlignment w:val="bottom"/>
              <w:rPr>
                <w:rFonts w:hint="default" w:ascii="Tahoma" w:hAnsi="Tahoma" w:eastAsia="Tahoma" w:cs="Tahoma"/>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2862A">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2A873">
            <w:pPr>
              <w:keepNext w:val="0"/>
              <w:keepLines w:val="0"/>
              <w:pageBreakBefore w:val="0"/>
              <w:widowControl/>
              <w:kinsoku/>
              <w:wordWrap/>
              <w:overflowPunct/>
              <w:topLinePunct w:val="0"/>
              <w:autoSpaceDE/>
              <w:autoSpaceDN/>
              <w:bidi w:val="0"/>
              <w:spacing w:after="0"/>
              <w:ind w:firstLine="440"/>
              <w:jc w:val="left"/>
              <w:textAlignment w:val="bottom"/>
              <w:rPr>
                <w:rFonts w:hint="default" w:ascii="Tahoma" w:hAnsi="Tahoma" w:eastAsia="Tahoma" w:cs="Tahoma"/>
                <w:i w:val="0"/>
                <w:color w:val="000000"/>
                <w:sz w:val="22"/>
                <w:szCs w:val="22"/>
                <w:u w:val="none"/>
              </w:rPr>
            </w:pPr>
          </w:p>
        </w:tc>
      </w:tr>
      <w:tr w14:paraId="623C75EE">
        <w:tblPrEx>
          <w:shd w:val="clear" w:color="auto" w:fill="auto"/>
          <w:tblCellMar>
            <w:top w:w="0" w:type="dxa"/>
            <w:left w:w="0" w:type="dxa"/>
            <w:bottom w:w="0" w:type="dxa"/>
            <w:right w:w="0" w:type="dxa"/>
          </w:tblCellMar>
        </w:tblPrEx>
        <w:trPr>
          <w:trHeight w:val="628" w:hRule="atLeast"/>
        </w:trPr>
        <w:tc>
          <w:tcPr>
            <w:tcW w:w="1947" w:type="dxa"/>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14:paraId="208F3EC1">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申请参与发放券种</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C6789">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□线上百货大礼包    □线下百货大礼包    □餐饮大礼包</w:t>
            </w:r>
          </w:p>
        </w:tc>
      </w:tr>
      <w:tr w14:paraId="0B6DF5BB">
        <w:tblPrEx>
          <w:shd w:val="clear" w:color="auto" w:fill="auto"/>
          <w:tblCellMar>
            <w:top w:w="0" w:type="dxa"/>
            <w:left w:w="0" w:type="dxa"/>
            <w:bottom w:w="0" w:type="dxa"/>
            <w:right w:w="0" w:type="dxa"/>
          </w:tblCellMar>
        </w:tblPrEx>
        <w:trPr>
          <w:trHeight w:val="547"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C6128">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湖北省用户情况</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18965">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APP</w:t>
            </w:r>
            <w:r>
              <w:rPr>
                <w:rFonts w:hint="eastAsia" w:ascii="宋体" w:hAnsi="宋体" w:eastAsia="宋体" w:cs="宋体"/>
                <w:i w:val="0"/>
                <w:color w:val="000000"/>
                <w:kern w:val="0"/>
                <w:sz w:val="22"/>
                <w:szCs w:val="22"/>
                <w:u w:val="none"/>
                <w:lang w:val="en-US" w:eastAsia="zh-CN" w:bidi="ar"/>
              </w:rPr>
              <w:t>下载量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5EC3C">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DD03F">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每日活跃用户数量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887EF">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67DA22DC">
        <w:tblPrEx>
          <w:shd w:val="clear" w:color="auto" w:fill="auto"/>
          <w:tblCellMar>
            <w:top w:w="0" w:type="dxa"/>
            <w:left w:w="0" w:type="dxa"/>
            <w:bottom w:w="0" w:type="dxa"/>
            <w:right w:w="0" w:type="dxa"/>
          </w:tblCellMar>
        </w:tblPrEx>
        <w:trPr>
          <w:trHeight w:val="547"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256A9C">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湖北省商户情况</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85C42">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零售类商户注册数量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0D18B">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26520">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餐饮类商户注册数量</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D61B5">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031F0CEF">
        <w:tblPrEx>
          <w:shd w:val="clear" w:color="auto" w:fill="auto"/>
          <w:tblCellMar>
            <w:top w:w="0" w:type="dxa"/>
            <w:left w:w="0" w:type="dxa"/>
            <w:bottom w:w="0" w:type="dxa"/>
            <w:right w:w="0" w:type="dxa"/>
          </w:tblCellMar>
        </w:tblPrEx>
        <w:trPr>
          <w:trHeight w:val="1773"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AF74C">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2025年参与全国消费券、发票抽奖等促消费补贴情况（含省份及金额）</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E229B">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b w:val="0"/>
                <w:i w:val="0"/>
                <w:color w:val="000000"/>
                <w:sz w:val="22"/>
                <w:szCs w:val="22"/>
                <w:u w:val="none"/>
                <w:lang w:bidi="ar"/>
              </w:rPr>
            </w:pPr>
          </w:p>
          <w:p w14:paraId="0729B846">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414F4B2F">
        <w:tblPrEx>
          <w:shd w:val="clear" w:color="auto" w:fill="auto"/>
          <w:tblCellMar>
            <w:top w:w="0" w:type="dxa"/>
            <w:left w:w="0" w:type="dxa"/>
            <w:bottom w:w="0" w:type="dxa"/>
            <w:right w:w="0" w:type="dxa"/>
          </w:tblCellMar>
        </w:tblPrEx>
        <w:trPr>
          <w:trHeight w:val="517" w:hRule="atLeast"/>
        </w:trPr>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A3B7F">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配套资源</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3AA4DE">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配资比例</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23B52">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1422118A">
        <w:tblPrEx>
          <w:shd w:val="clear" w:color="auto" w:fill="auto"/>
          <w:tblCellMar>
            <w:top w:w="0" w:type="dxa"/>
            <w:left w:w="0" w:type="dxa"/>
            <w:bottom w:w="0" w:type="dxa"/>
            <w:right w:w="0" w:type="dxa"/>
          </w:tblCellMar>
        </w:tblPrEx>
        <w:trPr>
          <w:trHeight w:val="777" w:hRule="atLeast"/>
        </w:trPr>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DFB61E">
            <w:pPr>
              <w:keepNext w:val="0"/>
              <w:keepLines w:val="0"/>
              <w:pageBreakBefore w:val="0"/>
              <w:widowControl/>
              <w:kinsoku/>
              <w:wordWrap/>
              <w:overflowPunct/>
              <w:topLinePunct w:val="0"/>
              <w:autoSpaceDE/>
              <w:autoSpaceDN/>
              <w:bidi w:val="0"/>
              <w:spacing w:after="0"/>
              <w:jc w:val="center"/>
              <w:rPr>
                <w:rFonts w:hint="eastAsia" w:ascii="宋体" w:hAnsi="宋体" w:eastAsia="宋体" w:cs="宋体"/>
                <w:b/>
                <w:i w:val="0"/>
                <w:color w:val="000000"/>
                <w:sz w:val="22"/>
                <w:szCs w:val="22"/>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56F85">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配套资源</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AB2E6">
            <w:pPr>
              <w:keepNext w:val="0"/>
              <w:keepLines w:val="0"/>
              <w:pageBreakBefore w:val="0"/>
              <w:widowControl/>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lang w:bidi="ar"/>
              </w:rPr>
            </w:pPr>
          </w:p>
        </w:tc>
      </w:tr>
      <w:tr w14:paraId="332689BF">
        <w:tblPrEx>
          <w:shd w:val="clear" w:color="auto" w:fill="auto"/>
          <w:tblCellMar>
            <w:top w:w="0" w:type="dxa"/>
            <w:left w:w="0" w:type="dxa"/>
            <w:bottom w:w="0" w:type="dxa"/>
            <w:right w:w="0" w:type="dxa"/>
          </w:tblCellMar>
        </w:tblPrEx>
        <w:trPr>
          <w:trHeight w:val="4492" w:hRule="atLeast"/>
        </w:trPr>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4E56E">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企业承诺</w:t>
            </w:r>
          </w:p>
        </w:tc>
        <w:tc>
          <w:tcPr>
            <w:tcW w:w="6413"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14:paraId="79EBE420">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我单位承诺将按照2026年“乐购湖北 ‘马’上有礼”新春消费大礼包有关规定，保证提供的所有申报数据、材料等信息真实合法有效，严格按照风险防控等方案参与本活动，不出现任何违反资金管理制度或违法违规行为。配合省商务厅委托的第三方审计公司开展资金审计和绩效评估工作，并接受财政、审计、巡视等部门的监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我单位承诺，一旦发生违法违规核销大礼包行为，能够根据相关法律法规及委托协议，积极主动配合政府部门，全力追讨或承担相应大礼包资金损失。</w:t>
            </w:r>
          </w:p>
          <w:p w14:paraId="388BB533">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p>
          <w:p w14:paraId="09BB6039">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p>
          <w:p w14:paraId="6A4FDB9D">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kern w:val="0"/>
                <w:sz w:val="22"/>
                <w:szCs w:val="22"/>
                <w:u w:val="none"/>
                <w:lang w:val="en-US" w:eastAsia="zh-CN" w:bidi="ar"/>
              </w:rPr>
            </w:pPr>
          </w:p>
          <w:p w14:paraId="148CBD09">
            <w:pPr>
              <w:keepNext w:val="0"/>
              <w:keepLines w:val="0"/>
              <w:pageBreakBefore w:val="0"/>
              <w:widowControl/>
              <w:suppressLineNumbers w:val="0"/>
              <w:kinsoku/>
              <w:wordWrap/>
              <w:overflowPunct/>
              <w:topLinePunct w:val="0"/>
              <w:autoSpaceDE/>
              <w:autoSpaceDN/>
              <w:bidi w:val="0"/>
              <w:spacing w:after="0"/>
              <w:ind w:firstLine="44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法定代表人（负责人）签字（或签章）：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（企业公章）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2026年  月  日</w:t>
            </w:r>
          </w:p>
        </w:tc>
      </w:tr>
    </w:tbl>
    <w:p w14:paraId="3133BA4B">
      <w:pPr>
        <w:keepNext w:val="0"/>
        <w:keepLines w:val="0"/>
        <w:pageBreakBefore w:val="0"/>
        <w:widowControl/>
        <w:numPr>
          <w:ilvl w:val="0"/>
          <w:numId w:val="0"/>
        </w:numPr>
        <w:kinsoku/>
        <w:wordWrap/>
        <w:overflowPunct/>
        <w:topLinePunct w:val="0"/>
        <w:autoSpaceDE/>
        <w:autoSpaceDN/>
        <w:bidi w:val="0"/>
        <w:adjustRightInd w:val="0"/>
        <w:snapToGrid w:val="0"/>
        <w:spacing w:after="0" w:line="20" w:lineRule="exact"/>
        <w:jc w:val="both"/>
        <w:textAlignment w:val="auto"/>
        <w:rPr>
          <w:rFonts w:hint="eastAsia" w:ascii="仿宋_GB2312" w:hAnsi="仿宋_GB2312" w:eastAsia="仿宋_GB2312" w:cs="仿宋_GB2312"/>
          <w:sz w:val="32"/>
          <w:szCs w:val="32"/>
          <w:lang w:val="en-US" w:eastAsia="zh-CN"/>
        </w:rPr>
      </w:pPr>
    </w:p>
    <w:p w14:paraId="112198EF">
      <w:pPr>
        <w:pStyle w:val="2"/>
        <w:spacing w:line="600" w:lineRule="exac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14:paraId="61DEBC41">
      <w:pPr>
        <w:pStyle w:val="2"/>
        <w:spacing w:line="600" w:lineRule="exact"/>
        <w:rPr>
          <w:rFonts w:hint="default" w:ascii="仿宋_GB2312" w:hAnsi="仿宋_GB2312" w:eastAsia="仿宋_GB2312" w:cs="仿宋_GB2312"/>
          <w:sz w:val="32"/>
          <w:szCs w:val="32"/>
          <w:lang w:val="en-US" w:eastAsia="zh-CN"/>
        </w:rPr>
      </w:pPr>
    </w:p>
    <w:p w14:paraId="0F98691B">
      <w:pPr>
        <w:pStyle w:val="2"/>
        <w:spacing w:line="600" w:lineRule="exact"/>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2026年“乐购湖北 ‘马’上有礼”新春消费大礼包评审要点</w:t>
      </w:r>
    </w:p>
    <w:p w14:paraId="223E4A55">
      <w:pPr>
        <w:pStyle w:val="2"/>
        <w:spacing w:line="600" w:lineRule="exact"/>
        <w:jc w:val="center"/>
        <w:rPr>
          <w:rFonts w:hint="default" w:ascii="华文中宋" w:hAnsi="华文中宋" w:eastAsia="华文中宋" w:cs="华文中宋"/>
          <w:b/>
          <w:bCs/>
          <w:sz w:val="44"/>
          <w:szCs w:val="44"/>
          <w:lang w:val="en-US" w:eastAsia="zh-CN"/>
        </w:rPr>
      </w:pPr>
    </w:p>
    <w:p w14:paraId="300BB45C">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一、基础条件。</w:t>
      </w:r>
      <w:r>
        <w:rPr>
          <w:rFonts w:hint="default" w:ascii="仿宋_GB2312" w:hAnsi="仿宋_GB2312" w:eastAsia="仿宋_GB2312" w:cs="仿宋_GB2312"/>
          <w:b/>
          <w:bCs/>
          <w:sz w:val="32"/>
          <w:szCs w:val="32"/>
          <w:lang w:val="en-US" w:eastAsia="zh-CN"/>
        </w:rPr>
        <w:t>平台商户覆盖能力</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线上平台主要为平台自营仓商品品牌和商品情况，需具有线上零售类产品销售优势，产品品类丰富，自营能力强，自营品牌数量多、交易量大。</w:t>
      </w:r>
      <w:r>
        <w:rPr>
          <w:rFonts w:hint="default" w:ascii="仿宋_GB2312" w:hAnsi="仿宋_GB2312" w:eastAsia="仿宋_GB2312" w:cs="仿宋_GB2312"/>
          <w:b w:val="0"/>
          <w:bCs w:val="0"/>
          <w:sz w:val="32"/>
          <w:szCs w:val="32"/>
          <w:lang w:val="en-US" w:eastAsia="zh-CN"/>
        </w:rPr>
        <w:t>线下</w:t>
      </w:r>
      <w:r>
        <w:rPr>
          <w:rFonts w:hint="default"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val="en-US" w:eastAsia="zh-CN"/>
        </w:rPr>
        <w:t>主要为</w:t>
      </w:r>
      <w:r>
        <w:rPr>
          <w:rFonts w:hint="default" w:ascii="仿宋_GB2312" w:hAnsi="仿宋_GB2312" w:eastAsia="仿宋_GB2312" w:cs="仿宋_GB2312"/>
          <w:sz w:val="32"/>
          <w:szCs w:val="32"/>
          <w:lang w:val="en-US" w:eastAsia="zh-CN"/>
        </w:rPr>
        <w:t>已注册的湖北省零售</w:t>
      </w:r>
      <w:r>
        <w:rPr>
          <w:rFonts w:hint="eastAsia" w:ascii="仿宋_GB2312" w:hAnsi="仿宋_GB2312" w:eastAsia="仿宋_GB2312" w:cs="仿宋_GB2312"/>
          <w:sz w:val="32"/>
          <w:szCs w:val="32"/>
          <w:lang w:val="en-US" w:eastAsia="zh-CN"/>
        </w:rPr>
        <w:t>餐饮</w:t>
      </w:r>
      <w:r>
        <w:rPr>
          <w:rFonts w:hint="default" w:ascii="仿宋_GB2312" w:hAnsi="仿宋_GB2312" w:eastAsia="仿宋_GB2312" w:cs="仿宋_GB2312"/>
          <w:sz w:val="32"/>
          <w:szCs w:val="32"/>
          <w:lang w:val="en-US" w:eastAsia="zh-CN"/>
        </w:rPr>
        <w:t>实体门店数量，覆盖省内县市区数量，湖北省大礼包活动中参与核销商户数占平台商户的比重。</w:t>
      </w:r>
      <w:r>
        <w:rPr>
          <w:rFonts w:hint="default" w:ascii="仿宋_GB2312" w:hAnsi="仿宋_GB2312" w:eastAsia="仿宋_GB2312" w:cs="仿宋_GB2312"/>
          <w:b/>
          <w:bCs/>
          <w:sz w:val="32"/>
          <w:szCs w:val="32"/>
          <w:lang w:val="en-US" w:eastAsia="zh-CN"/>
        </w:rPr>
        <w:t>平台消费市场占有率</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平台上已注册的湖北省消费者人数，日活跃湖北省消费者人数，</w:t>
      </w:r>
      <w:r>
        <w:rPr>
          <w:rFonts w:hint="eastAsia" w:ascii="仿宋_GB2312" w:hAnsi="仿宋_GB2312" w:eastAsia="仿宋_GB2312" w:cs="仿宋_GB2312"/>
          <w:sz w:val="32"/>
          <w:szCs w:val="32"/>
          <w:lang w:val="en-US" w:eastAsia="zh-CN"/>
        </w:rPr>
        <w:t>以往</w:t>
      </w:r>
      <w:r>
        <w:rPr>
          <w:rFonts w:hint="default"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lang w:val="en-US" w:eastAsia="zh-CN"/>
        </w:rPr>
        <w:t>消费券</w:t>
      </w:r>
      <w:r>
        <w:rPr>
          <w:rFonts w:hint="default" w:ascii="仿宋_GB2312" w:hAnsi="仿宋_GB2312" w:eastAsia="仿宋_GB2312" w:cs="仿宋_GB2312"/>
          <w:sz w:val="32"/>
          <w:szCs w:val="32"/>
          <w:lang w:val="en-US" w:eastAsia="zh-CN"/>
        </w:rPr>
        <w:t>活动中参与核销</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消费者人数占平台注册</w:t>
      </w:r>
      <w:r>
        <w:rPr>
          <w:rFonts w:hint="eastAsia" w:ascii="仿宋_GB2312" w:hAnsi="仿宋_GB2312" w:eastAsia="仿宋_GB2312" w:cs="仿宋_GB2312"/>
          <w:sz w:val="32"/>
          <w:szCs w:val="32"/>
          <w:lang w:val="en-US" w:eastAsia="zh-CN"/>
        </w:rPr>
        <w:t>的湖北省</w:t>
      </w:r>
      <w:r>
        <w:rPr>
          <w:rFonts w:hint="default" w:ascii="仿宋_GB2312" w:hAnsi="仿宋_GB2312" w:eastAsia="仿宋_GB2312" w:cs="仿宋_GB2312"/>
          <w:sz w:val="32"/>
          <w:szCs w:val="32"/>
          <w:lang w:val="en-US" w:eastAsia="zh-CN"/>
        </w:rPr>
        <w:t>消费者人数的比重。</w:t>
      </w:r>
      <w:r>
        <w:rPr>
          <w:rFonts w:hint="default" w:ascii="仿宋_GB2312" w:hAnsi="仿宋_GB2312" w:eastAsia="仿宋_GB2312" w:cs="仿宋_GB2312"/>
          <w:b/>
          <w:bCs/>
          <w:sz w:val="32"/>
          <w:szCs w:val="32"/>
          <w:lang w:val="en-US" w:eastAsia="zh-CN"/>
        </w:rPr>
        <w:t>促消费工作基础和成效</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2025年在湖北省参与</w:t>
      </w:r>
      <w:r>
        <w:rPr>
          <w:rFonts w:hint="eastAsia" w:ascii="仿宋_GB2312" w:hAnsi="仿宋_GB2312" w:eastAsia="仿宋_GB2312" w:cs="仿宋_GB2312"/>
          <w:sz w:val="32"/>
          <w:szCs w:val="32"/>
          <w:lang w:val="en-US" w:eastAsia="zh-CN"/>
        </w:rPr>
        <w:t>消费券</w:t>
      </w:r>
      <w:r>
        <w:rPr>
          <w:rFonts w:hint="default" w:ascii="仿宋_GB2312" w:hAnsi="仿宋_GB2312" w:eastAsia="仿宋_GB2312" w:cs="仿宋_GB2312"/>
          <w:sz w:val="32"/>
          <w:szCs w:val="32"/>
          <w:lang w:val="en-US" w:eastAsia="zh-CN"/>
        </w:rPr>
        <w:t>、有奖发票等促消费政策活动情况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2025年在外省参与消费券、有奖发票等促消费政策活动情况。</w:t>
      </w:r>
    </w:p>
    <w:p w14:paraId="42E356B2">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二、方案设计。</w:t>
      </w:r>
      <w:r>
        <w:rPr>
          <w:rFonts w:hint="default" w:ascii="仿宋_GB2312" w:hAnsi="仿宋_GB2312" w:eastAsia="仿宋_GB2312" w:cs="仿宋_GB2312"/>
          <w:b/>
          <w:bCs/>
          <w:sz w:val="32"/>
          <w:szCs w:val="32"/>
          <w:lang w:val="en-US" w:eastAsia="zh-CN"/>
        </w:rPr>
        <w:t>发放规则设计科学性</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结合湖北省消费水平、消费特点，确定每日发放数量方案，控制发放节奏，确保政策尽量延续至3月底的同时，确保财政资金核销率。</w:t>
      </w:r>
      <w:r>
        <w:rPr>
          <w:rFonts w:hint="default" w:ascii="仿宋_GB2312" w:hAnsi="仿宋_GB2312" w:eastAsia="仿宋_GB2312" w:cs="仿宋_GB2312"/>
          <w:b/>
          <w:bCs/>
          <w:sz w:val="32"/>
          <w:szCs w:val="32"/>
          <w:lang w:val="en-US" w:eastAsia="zh-CN"/>
        </w:rPr>
        <w:t>保障发放效果的措施</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在参与摇号人数、核销情况不及预期的情况下能</w:t>
      </w:r>
      <w:r>
        <w:rPr>
          <w:rFonts w:hint="eastAsia" w:ascii="仿宋_GB2312" w:hAnsi="仿宋_GB2312" w:eastAsia="仿宋_GB2312" w:cs="仿宋_GB2312"/>
          <w:sz w:val="32"/>
          <w:szCs w:val="32"/>
          <w:lang w:val="en-US" w:eastAsia="zh-CN"/>
        </w:rPr>
        <w:t>采取</w:t>
      </w:r>
      <w:r>
        <w:rPr>
          <w:rFonts w:hint="default" w:ascii="仿宋_GB2312" w:hAnsi="仿宋_GB2312" w:eastAsia="仿宋_GB2312" w:cs="仿宋_GB2312"/>
          <w:sz w:val="32"/>
          <w:szCs w:val="32"/>
          <w:lang w:val="en-US" w:eastAsia="zh-CN"/>
        </w:rPr>
        <w:t>提高核销率的有效措施。</w:t>
      </w:r>
    </w:p>
    <w:p w14:paraId="0E20BA47">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三、技术保障和风险管控能力。</w:t>
      </w:r>
      <w:r>
        <w:rPr>
          <w:rFonts w:hint="default" w:ascii="仿宋_GB2312" w:hAnsi="仿宋_GB2312" w:eastAsia="仿宋_GB2312" w:cs="仿宋_GB2312"/>
          <w:b/>
          <w:bCs/>
          <w:sz w:val="32"/>
          <w:szCs w:val="32"/>
          <w:lang w:val="en-US" w:eastAsia="zh-CN"/>
        </w:rPr>
        <w:t>消费者报名系统</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在规定时间内完成消费者报名系统的开发，配合对申领消费者进行实名认证，通过消费者姓名、身份证号、手机号、报名时的地理位置等信息与参与活动条件进行比对，确定消费者是否满足报名和核销大礼包的资格条件，并限制每个消费者申领和核销大礼包数量。</w:t>
      </w:r>
      <w:r>
        <w:rPr>
          <w:rFonts w:hint="default" w:ascii="仿宋_GB2312" w:hAnsi="仿宋_GB2312" w:eastAsia="仿宋_GB2312" w:cs="仿宋_GB2312"/>
          <w:b/>
          <w:bCs/>
          <w:sz w:val="32"/>
          <w:szCs w:val="32"/>
          <w:lang w:val="en-US" w:eastAsia="zh-CN"/>
        </w:rPr>
        <w:t>消费者摇号系统</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能在规定时间内完成摇号系统的开发，</w:t>
      </w:r>
      <w:r>
        <w:rPr>
          <w:rFonts w:hint="eastAsia" w:ascii="仿宋_GB2312" w:hAnsi="仿宋_GB2312" w:eastAsia="仿宋_GB2312" w:cs="仿宋_GB2312"/>
          <w:sz w:val="32"/>
          <w:szCs w:val="32"/>
          <w:lang w:val="en-US" w:eastAsia="zh-CN"/>
        </w:rPr>
        <w:t>能确保摇号结果随机性和实时性</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订单核销系统</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能在规定时间内完成订单核销系统的开发，确保消费者核销便捷，对活动规则展示清晰。</w:t>
      </w:r>
      <w:r>
        <w:rPr>
          <w:rFonts w:hint="default" w:ascii="仿宋_GB2312" w:hAnsi="仿宋_GB2312" w:eastAsia="仿宋_GB2312" w:cs="仿宋_GB2312"/>
          <w:b/>
          <w:bCs/>
          <w:sz w:val="32"/>
          <w:szCs w:val="32"/>
          <w:lang w:val="en-US" w:eastAsia="zh-CN"/>
        </w:rPr>
        <w:t>（线下平台）商户报名系统</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能在规定时间内完成商户报名系统的开发，完成组织活动商户报名、签订承诺函等工作能力，配合省市商务部门对参与活动商户进行有效管理。</w:t>
      </w:r>
      <w:r>
        <w:rPr>
          <w:rFonts w:hint="default" w:ascii="仿宋_GB2312" w:hAnsi="仿宋_GB2312" w:eastAsia="仿宋_GB2312" w:cs="仿宋_GB2312"/>
          <w:b/>
          <w:bCs/>
          <w:sz w:val="32"/>
          <w:szCs w:val="32"/>
          <w:lang w:val="en-US" w:eastAsia="zh-CN"/>
        </w:rPr>
        <w:t>（线上平台）订单物流系统</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能够实现本次活动所销售的产品全部从平台自营仓发货，能确保收货地址在湖北省区域范围内。</w:t>
      </w:r>
      <w:r>
        <w:rPr>
          <w:rFonts w:hint="default" w:ascii="仿宋_GB2312" w:hAnsi="仿宋_GB2312" w:eastAsia="仿宋_GB2312" w:cs="仿宋_GB2312"/>
          <w:b/>
          <w:bCs/>
          <w:sz w:val="32"/>
          <w:szCs w:val="32"/>
          <w:lang w:val="en-US" w:eastAsia="zh-CN"/>
        </w:rPr>
        <w:t>风险防控措施情况</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具备及时识别和阻止外挂软件抢券、诈骗、非法经营等套现财政资金不法行为发生的技术规避手段和有效打击措施，制定风险防控措施、违法违规行为查处机制等，保障财政资金安全的能力。</w:t>
      </w:r>
      <w:r>
        <w:rPr>
          <w:rFonts w:hint="default" w:ascii="仿宋_GB2312" w:hAnsi="仿宋_GB2312" w:eastAsia="仿宋_GB2312" w:cs="仿宋_GB2312"/>
          <w:b/>
          <w:bCs/>
          <w:sz w:val="32"/>
          <w:szCs w:val="32"/>
          <w:lang w:val="en-US" w:eastAsia="zh-CN"/>
        </w:rPr>
        <w:t>舆情处理能力</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制定有消费者投诉举报方式及处理机制，平台舆情应急方案，针对可能出现的舆情以及应对措施，具备成熟、高效的客户投诉处理机制，在以往大礼包发放过程中未发生投诉案件或较少发生投诉案件且发生投诉后处理及时得当，未造成负面舆情、不良影响。</w:t>
      </w:r>
      <w:r>
        <w:rPr>
          <w:rFonts w:hint="default" w:ascii="仿宋_GB2312" w:hAnsi="仿宋_GB2312" w:eastAsia="仿宋_GB2312" w:cs="仿宋_GB2312"/>
          <w:b/>
          <w:bCs/>
          <w:sz w:val="32"/>
          <w:szCs w:val="32"/>
          <w:lang w:val="en-US" w:eastAsia="zh-CN"/>
        </w:rPr>
        <w:t>以往工作中未发生重大问题</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以往参与湖北大礼包发放工作中未出现重大风险问题。</w:t>
      </w:r>
    </w:p>
    <w:p w14:paraId="11DD30EA">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四、运营服务能力。</w:t>
      </w:r>
      <w:r>
        <w:rPr>
          <w:rFonts w:hint="default" w:ascii="仿宋_GB2312" w:hAnsi="仿宋_GB2312" w:eastAsia="仿宋_GB2312" w:cs="仿宋_GB2312"/>
          <w:b/>
          <w:bCs/>
          <w:sz w:val="32"/>
          <w:szCs w:val="32"/>
          <w:lang w:val="en-US" w:eastAsia="zh-CN"/>
        </w:rPr>
        <w:t>团队人员组成</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val="0"/>
          <w:bCs w:val="0"/>
          <w:sz w:val="32"/>
          <w:szCs w:val="32"/>
          <w:lang w:val="en-US" w:eastAsia="zh-CN"/>
        </w:rPr>
        <w:t>有</w:t>
      </w:r>
      <w:r>
        <w:rPr>
          <w:rFonts w:hint="default"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lang w:val="en-US" w:eastAsia="zh-CN"/>
        </w:rPr>
        <w:t>主要</w:t>
      </w:r>
      <w:r>
        <w:rPr>
          <w:rFonts w:hint="default" w:ascii="仿宋_GB2312" w:hAnsi="仿宋_GB2312" w:eastAsia="仿宋_GB2312" w:cs="仿宋_GB2312"/>
          <w:sz w:val="32"/>
          <w:szCs w:val="32"/>
          <w:lang w:val="en-US" w:eastAsia="zh-CN"/>
        </w:rPr>
        <w:t>人员组成方案，包括人员名单，负责内容，是否常驻湖北，确保在全省有稳定、专业的运营团队，具备稳定得力、响应迅速的本地专业团队为大礼包发放提供服务保障。</w:t>
      </w:r>
      <w:r>
        <w:rPr>
          <w:rFonts w:hint="default" w:ascii="仿宋_GB2312" w:hAnsi="仿宋_GB2312" w:eastAsia="仿宋_GB2312" w:cs="仿宋_GB2312"/>
          <w:b/>
          <w:bCs/>
          <w:sz w:val="32"/>
          <w:szCs w:val="32"/>
          <w:lang w:val="en-US" w:eastAsia="zh-CN"/>
        </w:rPr>
        <w:t>履约执行能力</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能够自觉配合和服从政府部门管理监督，按要求及时提供监测数据，积极配合开展审计和绩效评价。工作配合度高，工作人员沟</w:t>
      </w:r>
      <w:r>
        <w:rPr>
          <w:rFonts w:hint="eastAsia" w:ascii="仿宋_GB2312" w:hAnsi="仿宋_GB2312" w:eastAsia="仿宋_GB2312" w:cs="仿宋_GB2312"/>
          <w:sz w:val="32"/>
          <w:szCs w:val="32"/>
          <w:lang w:val="en-US" w:eastAsia="zh-CN"/>
        </w:rPr>
        <w:t>通能</w:t>
      </w:r>
      <w:r>
        <w:rPr>
          <w:rFonts w:hint="default" w:ascii="仿宋_GB2312" w:hAnsi="仿宋_GB2312" w:eastAsia="仿宋_GB2312" w:cs="仿宋_GB2312"/>
          <w:sz w:val="32"/>
          <w:szCs w:val="32"/>
          <w:lang w:val="en-US" w:eastAsia="zh-CN"/>
        </w:rPr>
        <w:t>力强，服务质量好，能及时响应和协调解决各种突发问题。</w:t>
      </w:r>
    </w:p>
    <w:p w14:paraId="68359C1E">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五、配套优惠及配合宣传能力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b/>
          <w:bCs/>
          <w:sz w:val="32"/>
          <w:szCs w:val="32"/>
          <w:lang w:val="en-US" w:eastAsia="zh-CN"/>
        </w:rPr>
        <w:t>配套资金</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能够配套平台自有资金，并协调商户提供优惠措施放大政策效应。</w:t>
      </w:r>
      <w:r>
        <w:rPr>
          <w:rFonts w:hint="default" w:ascii="仿宋_GB2312" w:hAnsi="仿宋_GB2312" w:eastAsia="仿宋_GB2312" w:cs="仿宋_GB2312"/>
          <w:b/>
          <w:bCs/>
          <w:sz w:val="32"/>
          <w:szCs w:val="32"/>
          <w:lang w:val="en-US" w:eastAsia="zh-CN"/>
        </w:rPr>
        <w:t>配套活动</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能够利用平台自有渠道，围绕大礼包活动制定宣传推广方案，配套开展相应的促消费活动，全方位、多角度加强政策宣传，提高政策知晓度、群众参与度。</w:t>
      </w:r>
    </w:p>
    <w:p w14:paraId="0590D16F">
      <w:pPr>
        <w:pStyle w:val="2"/>
        <w:spacing w:line="600" w:lineRule="exac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六、资金安全管理。</w:t>
      </w:r>
      <w:r>
        <w:rPr>
          <w:rFonts w:hint="default" w:ascii="仿宋_GB2312" w:hAnsi="仿宋_GB2312" w:eastAsia="仿宋_GB2312" w:cs="仿宋_GB2312"/>
          <w:b/>
          <w:bCs/>
          <w:sz w:val="32"/>
          <w:szCs w:val="32"/>
          <w:lang w:val="en-US" w:eastAsia="zh-CN"/>
        </w:rPr>
        <w:t>承担赔偿</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一旦发生违法违规核销大礼包行为，能够根据相关法律法规及委托协议，积极主动配合政府部门，全力追讨或承担相应大礼包资金损失。</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C1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7116EC">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337116EC">
                    <w:pPr>
                      <w:pStyle w:val="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1544392"/>
    <w:rsid w:val="01ED4198"/>
    <w:rsid w:val="06E620E6"/>
    <w:rsid w:val="0BFC0C76"/>
    <w:rsid w:val="0CB024DA"/>
    <w:rsid w:val="0E412AC1"/>
    <w:rsid w:val="14ED6CB5"/>
    <w:rsid w:val="173832B0"/>
    <w:rsid w:val="1AB83F36"/>
    <w:rsid w:val="1D475506"/>
    <w:rsid w:val="213C6B2C"/>
    <w:rsid w:val="223508A9"/>
    <w:rsid w:val="225771FD"/>
    <w:rsid w:val="265F2C6D"/>
    <w:rsid w:val="2B15202D"/>
    <w:rsid w:val="2D15404A"/>
    <w:rsid w:val="2D1920B8"/>
    <w:rsid w:val="327D3635"/>
    <w:rsid w:val="3D3407C7"/>
    <w:rsid w:val="3D6966A0"/>
    <w:rsid w:val="4956259E"/>
    <w:rsid w:val="52234214"/>
    <w:rsid w:val="5580217F"/>
    <w:rsid w:val="57DE688A"/>
    <w:rsid w:val="5AA56F22"/>
    <w:rsid w:val="686A6170"/>
    <w:rsid w:val="6DC73A89"/>
    <w:rsid w:val="6FB67C10"/>
    <w:rsid w:val="79176927"/>
    <w:rsid w:val="7A8906B5"/>
    <w:rsid w:val="7ECF5147"/>
    <w:rsid w:val="7FD0759A"/>
    <w:rsid w:val="BBBEAB32"/>
    <w:rsid w:val="FFAB9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lainText"/>
    <w:qFormat/>
    <w:uiPriority w:val="0"/>
    <w:pPr>
      <w:widowControl w:val="0"/>
      <w:jc w:val="both"/>
      <w:textAlignment w:val="baseline"/>
    </w:pPr>
    <w:rPr>
      <w:rFonts w:ascii="宋体" w:hAnsi="Courier New" w:eastAsia="宋体" w:cs="宋体"/>
      <w:kern w:val="0"/>
      <w:sz w:val="20"/>
      <w:szCs w:val="21"/>
      <w:lang w:val="en-US" w:eastAsia="zh-CN" w:bidi="ar-SA"/>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customStyle="1" w:styleId="10">
    <w:name w:val="font01"/>
    <w:basedOn w:val="7"/>
    <w:qFormat/>
    <w:uiPriority w:val="0"/>
    <w:rPr>
      <w:rFonts w:hint="eastAsia" w:ascii="宋体" w:hAnsi="宋体" w:eastAsia="宋体" w:cs="宋体"/>
      <w:b/>
      <w:color w:val="000000"/>
      <w:sz w:val="22"/>
      <w:szCs w:val="22"/>
      <w:u w:val="none"/>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21"/>
    <w:basedOn w:val="7"/>
    <w:qFormat/>
    <w:uiPriority w:val="0"/>
    <w:rPr>
      <w:rFonts w:hint="eastAsia" w:ascii="宋体" w:hAnsi="宋体" w:eastAsia="宋体" w:cs="宋体"/>
      <w:b/>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6e0859ef-cecc-43f3-83f1-2fac1ff3ae12</errorID>
      <errorWord>减金</errorWord>
      <group>L1_Word</group>
      <groupName>字词问题</groupName>
      <ability>L2_Typo</ability>
      <abilityName>字词错误</abilityName>
      <candidateList>
        <item>减</item>
      </candidateList>
      <explain/>
      <paraID>5A89FD7D</paraID>
      <start>139</start>
      <end>141</end>
      <status>ignored</status>
      <modifiedWord/>
      <trackRevisions>false</trackRevisions>
    </reviewItem>
    <reviewItem>
      <errorID>95c3e854-e0b6-4291-9af0-12def5cc28e7</errorID>
      <errorWord>额度</errorWord>
      <group>L1_Word</group>
      <groupName>字词问题</groupName>
      <ability>L2_Typo</ability>
      <abilityName>字词错误</abilityName>
      <candidateList>
        <item>额</item>
      </candidateList>
      <explain/>
      <paraID>5A89FD7D</paraID>
      <start>141</start>
      <end>143</end>
      <status>ignored</status>
      <modifiedWord/>
      <trackRevisions>false</trackRevisions>
    </reviewItem>
    <reviewItem>
      <errorID>db52c0a1-5b02-4100-b082-3e798ebf5e88</errorID>
      <errorWord>外挂</errorWord>
      <group>L1_Sensitive</group>
      <groupName>敏感问题</groupName>
      <ability>L2_Prohibited</ability>
      <abilityName>违禁内容</abilityName>
      <candidateList/>
      <explain>【违禁内容】句中涉及国家法律明令禁止的违禁内容，请注意甄别。</explain>
      <paraID>222B5A8C</paraID>
      <start>33</start>
      <end>35</end>
      <status>ignored</status>
      <modifiedWord/>
      <trackRevisions>false</trackRevisions>
    </reviewItem>
    <reviewItem>
      <errorID>012c65fa-ed6f-44dc-80c8-2d3b41ccb3fc</errorID>
      <errorWord>期间</errorWord>
      <group>L1_AI</group>
      <groupName>深度校对</groupName>
      <ability>L2_AI_Word</ability>
      <abilityName>字词纠错</abilityName>
      <candidateList>
        <item>的期间</item>
      </candidateList>
      <explain/>
      <paraID>299112E0</paraID>
      <start>59</start>
      <end>61</end>
      <status>ignored</status>
      <modifiedWord/>
      <trackRevisions>false</trackRevisions>
    </reviewItem>
    <reviewItem>
      <errorID>f355a7fc-3ac4-4cfe-ae17-915dce85516e</errorID>
      <errorWord>》</errorWord>
      <group>L1_Word</group>
      <groupName>字词问题</groupName>
      <ability>L2_Typo</ability>
      <abilityName>字词错误</abilityName>
      <candidateList>
        <item>》等</item>
      </candidateList>
      <explain/>
      <paraID> F17F5AA</paraID>
      <start>29</start>
      <end>30</end>
      <status>ignored</status>
      <modifiedWord/>
      <trackRevisions>false</trackRevisions>
    </reviewItem>
    <reviewItem>
      <errorID>97cafd3d-8e38-437f-97a5-76c668eb1786</errorID>
      <errorWord>完成</errorWord>
      <group>L1_AI</group>
      <groupName>深度校对</groupName>
      <ability>L2_AI_Grammar</ability>
      <abilityName>语法纠错</abilityName>
      <candidateList>
        <item>具备完成</item>
      </candidateList>
      <explain/>
      <paraID>37892EAD</paraID>
      <start>26</start>
      <end>32</end>
      <status>modified</status>
      <modifiedWord>具备完成</modifiedWord>
      <trackRevisions>true</trackRevisions>
    </reviewItem>
    <reviewItem>
      <errorID>ec713449-eff3-448c-a9f0-08dc2644db38</errorID>
      <errorWord>；</errorWord>
      <group>L1_AI</group>
      <groupName>深度校对</groupName>
      <ability>L2_AI_Punc</ability>
      <abilityName>标点纠错</abilityName>
      <candidateList>
        <item>。</item>
      </candidateList>
      <explain/>
      <paraID>12FD5F4A</paraID>
      <start>51</start>
      <end>53</end>
      <status>modified</status>
      <modifiedWord>。</modifiedWord>
      <trackRevisions>true</trackRevisions>
    </reviewItem>
    <reviewItem>
      <errorID>62784c98-126a-4edd-94e7-0f7e01823d55</errorID>
      <errorWord>及</errorWord>
      <group>L1_AI</group>
      <groupName>深度校对</groupName>
      <ability>L2_AI_Word</ability>
      <abilityName>字词纠错</abilityName>
      <candidateList>
        <item>和</item>
      </candidateList>
      <explain/>
      <paraID>4F2808BA</paraID>
      <start>63</start>
      <end>65</end>
      <status>modified</status>
      <modifiedWord>和</modifiedWord>
      <trackRevisions>true</trackRevisions>
    </reviewItem>
    <reviewItem>
      <errorID>b6c54f8a-b44b-4f83-b232-871e9c7cfef6</errorID>
      <errorWord>收货</errorWord>
      <group>L1_AI</group>
      <groupName>深度校对</groupName>
      <ability>L2_AI_Word</ability>
      <abilityName>字词纠错</abilityName>
      <candidateList>
        <item>的收货</item>
      </candidateList>
      <explain/>
      <paraID>77F0A864</paraID>
      <start>58</start>
      <end>60</end>
      <status>ignored</status>
      <modifiedWord/>
      <trackRevisions>false</trackRevisions>
    </reviewItem>
    <reviewItem>
      <errorID>10ba2e4a-572e-42f9-935d-e7d901552caa</errorID>
      <errorWord>全部</errorWord>
      <group>L1_AI</group>
      <groupName>深度校对</groupName>
      <ability>L2_AI_Word</ability>
      <abilityName>字词纠错</abilityName>
      <candidateList>
        <item>都</item>
      </candidateList>
      <explain/>
      <paraID>77F0A864</paraID>
      <start>62</start>
      <end>64</end>
      <status>ignored</status>
      <modifiedWord/>
      <trackRevisions>false</trackRevisions>
    </reviewItem>
    <reviewItem>
      <errorID>c81882be-4c44-4bed-a779-32bcbb21455f</errorID>
      <errorWord>及</errorWord>
      <group>L1_AI</group>
      <groupName>深度校对</groupName>
      <ability>L2_AI_Word</ability>
      <abilityName>字词纠错</abilityName>
      <candidateList>
        <item>和</item>
      </candidateList>
      <explain/>
      <paraID>3332E524</paraID>
      <start>115</start>
      <end>117</end>
      <status>modified</status>
      <modifiedWord>和</modifiedWord>
      <trackRevisions>true</trackRevisions>
    </reviewItem>
    <reviewItem>
      <errorID>58a57586-fbb6-4c82-bc20-b636015fe575</errorID>
      <errorWord>到店</errorWord>
      <group>L1_AI</group>
      <groupName>深度校对</groupName>
      <ability>L2_AI_Grammar</ability>
      <abilityName>语法纠错</abilityName>
      <candidateList>
        <item>送到企业门店</item>
      </candidateList>
      <explain/>
      <paraID>3332E524</paraID>
      <start>128</start>
      <end>130</end>
      <status>ignored</status>
      <modifiedWord/>
      <trackRevisions>false</trackRevisions>
    </reviewItem>
    <reviewItem>
      <errorID>bcd957e3-9c88-47fa-a051-047d60cc9567</errorID>
      <errorWord>、</errorWord>
      <group>L1_AI</group>
      <groupName>深度校对</groupName>
      <ability>L2_AI_Punc</ability>
      <abilityName>标点纠错</abilityName>
      <candidateList>
        <item>，</item>
      </candidateList>
      <explain/>
      <paraID> 5AD7824</paraID>
      <start>87</start>
      <end>89</end>
      <status>modified</status>
      <modifiedWord>，</modifiedWord>
      <trackRevisions>true</trackRevisions>
    </reviewItem>
    <reviewItem>
      <errorID>d8e45f2e-07bb-41b2-9a65-dc9414bf5102</errorID>
      <errorWord>；</errorWord>
      <group>L1_AI</group>
      <groupName>深度校对</groupName>
      <ability>L2_AI_Punc</ability>
      <abilityName>标点纠错</abilityName>
      <candidateList>
        <item>。</item>
      </candidateList>
      <explain/>
      <paraID> 5AD7824</paraID>
      <start>154</start>
      <end>156</end>
      <status>modified</status>
      <modifiedWord>。</modifiedWord>
      <trackRevisions>true</trackRevisions>
    </reviewItem>
    <reviewItem>
      <errorID>d1a5f3e9-efb9-4850-b9ca-f6afbe697f0d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4589F3C6</paraID>
      <start>58</start>
      <end>60</end>
      <status>ignored</status>
      <modifiedWord/>
      <trackRevisions>false</trackRevisions>
    </reviewItem>
    <reviewItem>
      <errorID>95b7e552-4e99-42a0-ab08-04fa75332939</errorID>
      <errorWord>外挂</errorWord>
      <group>L1_Sensitive</group>
      <groupName>敏感问题</groupName>
      <ability>L2_Prohibited</ability>
      <abilityName>违禁内容</abilityName>
      <candidateList/>
      <explain>【违禁内容】句中涉及国家法律明令禁止的违禁内容，请注意甄别。</explain>
      <paraID> E20BA47</paraID>
      <start>483</start>
      <end>485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4c48d-611f-4b02-a02a-9997b09f76ce}">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5372</Words>
  <Characters>5515</Characters>
  <Lines>1</Lines>
  <Paragraphs>1</Paragraphs>
  <TotalTime>73</TotalTime>
  <ScaleCrop>false</ScaleCrop>
  <LinksUpToDate>false</LinksUpToDate>
  <CharactersWithSpaces>5640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pzd</cp:lastModifiedBy>
  <cp:lastPrinted>2026-01-12T10:55:00Z</cp:lastPrinted>
  <dcterms:modified xsi:type="dcterms:W3CDTF">2026-01-14T06:42:47Z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eyJoZGlkIjoiOGQ2NGZjODhmNjAxMjBkMmM0YmJjMzhiMDc5NzcxZjkiLCJ1c2VySWQiOiIzNjkyNDcxNDgifQ==</vt:lpwstr>
  </property>
  <property fmtid="{D5CDD505-2E9C-101B-9397-08002B2CF9AE}" pid="4" name="ICV">
    <vt:lpwstr>659928EF534D47F280681BD3BACA79E4_12</vt:lpwstr>
  </property>
</Properties>
</file>