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附件</w:t>
      </w:r>
    </w:p>
    <w:p>
      <w:pPr>
        <w:pStyle w:val="5"/>
        <w:jc w:val="center"/>
        <w:rPr>
          <w:rFonts w:hint="eastAsia" w:ascii="华文中宋" w:hAnsi="华文中宋" w:eastAsia="华文中宋" w:cs="华文中宋"/>
          <w:sz w:val="48"/>
          <w:szCs w:val="48"/>
          <w:lang w:eastAsia="zh-CN"/>
        </w:rPr>
      </w:pP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ind w:firstLine="880" w:firstLineChars="200"/>
        <w:jc w:val="center"/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湖北省优秀外经企业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</w:rPr>
        <w:t>拟表彰对象名单</w:t>
      </w:r>
    </w:p>
    <w:p>
      <w:pPr>
        <w:rPr>
          <w:rFonts w:hint="eastAsia"/>
        </w:rPr>
      </w:pPr>
    </w:p>
    <w:tbl>
      <w:tblPr>
        <w:tblStyle w:val="4"/>
        <w:tblW w:w="782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24" w:type="dxa"/>
            <w:vAlign w:val="center"/>
          </w:tcPr>
          <w:p>
            <w:pPr>
              <w:spacing w:line="60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中国葛洲坝集团股份有限公司国际业务部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24" w:type="dxa"/>
            <w:vAlign w:val="center"/>
          </w:tcPr>
          <w:p>
            <w:pPr>
              <w:spacing w:line="60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中铁大桥局有限公司海外工程分公司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24" w:type="dxa"/>
            <w:vAlign w:val="center"/>
          </w:tcPr>
          <w:p>
            <w:pPr>
              <w:spacing w:line="60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武汉烽火国际技术有限公司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24" w:type="dxa"/>
            <w:vAlign w:val="center"/>
          </w:tcPr>
          <w:p>
            <w:pPr>
              <w:spacing w:line="60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中交第二航务工程局有限公司海外事业部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24" w:type="dxa"/>
            <w:vAlign w:val="center"/>
          </w:tcPr>
          <w:p>
            <w:pPr>
              <w:spacing w:line="60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中建三局第二建设工程有限责任公司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24" w:type="dxa"/>
            <w:vAlign w:val="center"/>
          </w:tcPr>
          <w:p>
            <w:pPr>
              <w:spacing w:line="60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湖北国际经济技术合作有限公司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24" w:type="dxa"/>
            <w:vAlign w:val="center"/>
          </w:tcPr>
          <w:p>
            <w:pPr>
              <w:spacing w:line="60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中国十五冶金建设集团有限公司商务合约部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24" w:type="dxa"/>
            <w:vAlign w:val="center"/>
          </w:tcPr>
          <w:p>
            <w:pPr>
              <w:spacing w:line="60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中交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二航院工程咨询监理有限公司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24" w:type="dxa"/>
            <w:vAlign w:val="center"/>
          </w:tcPr>
          <w:p>
            <w:pPr>
              <w:spacing w:line="60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中南建筑设计院股份有限公司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国际工程咨询管理中心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24" w:type="dxa"/>
            <w:vAlign w:val="center"/>
          </w:tcPr>
          <w:p>
            <w:pPr>
              <w:spacing w:line="60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武汉邮电科学研究院有限公司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研究生部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24" w:type="dxa"/>
            <w:vAlign w:val="center"/>
          </w:tcPr>
          <w:p>
            <w:pPr>
              <w:spacing w:line="60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湖北安琪生物集团有限公司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24" w:type="dxa"/>
            <w:vAlign w:val="center"/>
          </w:tcPr>
          <w:p>
            <w:pPr>
              <w:spacing w:line="60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骆驼集团股份有限公司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24" w:type="dxa"/>
            <w:vAlign w:val="center"/>
          </w:tcPr>
          <w:p>
            <w:pPr>
              <w:spacing w:line="60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华新水泥股份有限公司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24" w:type="dxa"/>
            <w:vAlign w:val="center"/>
          </w:tcPr>
          <w:p>
            <w:pPr>
              <w:spacing w:line="60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湖北富邦科技股份有限公司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06E07"/>
    <w:rsid w:val="53D06E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等线 Light" w:hAnsi="等线 Light" w:eastAsia="等线 Light"/>
      <w:b/>
      <w:bCs/>
      <w:sz w:val="32"/>
      <w:szCs w:val="32"/>
    </w:rPr>
  </w:style>
  <w:style w:type="paragraph" w:customStyle="1" w:styleId="5">
    <w:name w:val="正文首行缩进 21"/>
    <w:basedOn w:val="6"/>
    <w:qFormat/>
    <w:uiPriority w:val="0"/>
    <w:pPr>
      <w:tabs>
        <w:tab w:val="left" w:pos="0"/>
      </w:tabs>
      <w:ind w:firstLine="420"/>
    </w:pPr>
    <w:rPr>
      <w:rFonts w:ascii="Times New Roman"/>
      <w:szCs w:val="24"/>
    </w:rPr>
  </w:style>
  <w:style w:type="paragraph" w:customStyle="1" w:styleId="6">
    <w:name w:val="正文文本缩进1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2022-03-11T04:07:00Z</dcterms:created>
  <dc:creator>THTF</dc:creator>
  <cp:lastModifiedBy>THTF</cp:lastModifiedBy>
  <dcterms:modified xsi:type="dcterms:W3CDTF">2022-03-11T04:07:46Z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