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03" w:rsidRDefault="00E36E03" w:rsidP="00E36E03">
      <w:pPr>
        <w:spacing w:line="560" w:lineRule="exact"/>
        <w:rPr>
          <w:rFonts w:ascii="华文中宋" w:eastAsia="华文中宋" w:hAnsi="华文中宋" w:hint="eastAsia"/>
          <w:b/>
          <w:bCs/>
          <w:sz w:val="44"/>
          <w:szCs w:val="44"/>
          <w:lang w:eastAsia="zh-CN"/>
        </w:rPr>
      </w:pPr>
      <w:r w:rsidRPr="00C33E58">
        <w:rPr>
          <w:rFonts w:ascii="黑体" w:eastAsia="黑体" w:hAnsi="黑体" w:cs="黑体" w:hint="eastAsia"/>
          <w:sz w:val="32"/>
          <w:szCs w:val="32"/>
          <w:lang w:eastAsia="zh-CN"/>
        </w:rPr>
        <w:t>附件2</w:t>
      </w:r>
    </w:p>
    <w:p w:rsidR="00B449A6" w:rsidRPr="00C33E58" w:rsidRDefault="00B449A6" w:rsidP="00B449A6">
      <w:pPr>
        <w:spacing w:line="560" w:lineRule="exact"/>
        <w:jc w:val="center"/>
        <w:rPr>
          <w:rFonts w:ascii="华文中宋" w:eastAsia="华文中宋" w:hAnsi="华文中宋"/>
          <w:b/>
          <w:bCs/>
          <w:sz w:val="44"/>
          <w:szCs w:val="44"/>
          <w:lang w:eastAsia="zh-CN"/>
        </w:rPr>
      </w:pPr>
      <w:r w:rsidRPr="00C33E58">
        <w:rPr>
          <w:rFonts w:ascii="华文中宋" w:eastAsia="华文中宋" w:hAnsi="华文中宋" w:hint="eastAsia"/>
          <w:b/>
          <w:bCs/>
          <w:sz w:val="44"/>
          <w:szCs w:val="44"/>
          <w:lang w:eastAsia="zh-CN"/>
        </w:rPr>
        <w:t>决定废止的规范性文件目录</w:t>
      </w:r>
    </w:p>
    <w:p w:rsidR="00B449A6" w:rsidRDefault="00B449A6" w:rsidP="00B449A6">
      <w:pPr>
        <w:spacing w:line="560" w:lineRule="exact"/>
        <w:jc w:val="center"/>
        <w:rPr>
          <w:rFonts w:ascii="华文中宋" w:eastAsia="华文中宋" w:hAnsi="华文中宋"/>
          <w:sz w:val="44"/>
          <w:szCs w:val="44"/>
          <w:lang w:eastAsia="zh-CN"/>
        </w:rPr>
      </w:pP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260"/>
        <w:gridCol w:w="9214"/>
      </w:tblGrid>
      <w:tr w:rsidR="00B449A6" w:rsidRPr="0028725F" w:rsidTr="0080214E">
        <w:trPr>
          <w:trHeight w:val="715"/>
          <w:jc w:val="center"/>
        </w:trPr>
        <w:tc>
          <w:tcPr>
            <w:tcW w:w="959" w:type="dxa"/>
            <w:shd w:val="clear" w:color="auto" w:fill="auto"/>
            <w:vAlign w:val="center"/>
          </w:tcPr>
          <w:p w:rsidR="00B449A6" w:rsidRPr="0028725F" w:rsidRDefault="00B449A6" w:rsidP="0080214E">
            <w:pPr>
              <w:jc w:val="center"/>
              <w:rPr>
                <w:rFonts w:ascii="仿宋_GB2312" w:eastAsia="仿宋_GB2312" w:hAnsi="方正黑体_GBK" w:cs="方正黑体_GBK"/>
                <w:b/>
                <w:sz w:val="28"/>
                <w:szCs w:val="28"/>
              </w:rPr>
            </w:pPr>
            <w:r w:rsidRPr="0028725F">
              <w:rPr>
                <w:rFonts w:ascii="仿宋_GB2312" w:eastAsia="仿宋_GB2312" w:hAnsi="方正黑体_GBK" w:cs="方正黑体_GBK" w:hint="eastAsia"/>
                <w:b/>
                <w:sz w:val="28"/>
                <w:szCs w:val="28"/>
              </w:rPr>
              <w:t>序号</w:t>
            </w:r>
          </w:p>
        </w:tc>
        <w:tc>
          <w:tcPr>
            <w:tcW w:w="3260" w:type="dxa"/>
            <w:shd w:val="clear" w:color="auto" w:fill="auto"/>
            <w:vAlign w:val="center"/>
          </w:tcPr>
          <w:p w:rsidR="00B449A6" w:rsidRPr="0028725F" w:rsidRDefault="00B449A6" w:rsidP="0080214E">
            <w:pPr>
              <w:jc w:val="center"/>
              <w:rPr>
                <w:rFonts w:ascii="仿宋_GB2312" w:eastAsia="仿宋_GB2312" w:hAnsi="宋体" w:cs="仿宋"/>
                <w:b/>
                <w:sz w:val="28"/>
                <w:szCs w:val="28"/>
              </w:rPr>
            </w:pPr>
            <w:r w:rsidRPr="0028725F">
              <w:rPr>
                <w:rFonts w:ascii="仿宋_GB2312" w:eastAsia="仿宋_GB2312" w:hAnsi="方正黑体_GBK" w:cs="方正黑体_GBK" w:hint="eastAsia"/>
                <w:b/>
                <w:sz w:val="28"/>
                <w:szCs w:val="28"/>
              </w:rPr>
              <w:t>文号</w:t>
            </w:r>
          </w:p>
        </w:tc>
        <w:tc>
          <w:tcPr>
            <w:tcW w:w="9214" w:type="dxa"/>
            <w:shd w:val="clear" w:color="auto" w:fill="auto"/>
            <w:vAlign w:val="center"/>
          </w:tcPr>
          <w:p w:rsidR="00B449A6" w:rsidRPr="0028725F" w:rsidRDefault="00B449A6" w:rsidP="0080214E">
            <w:pPr>
              <w:jc w:val="center"/>
              <w:rPr>
                <w:rFonts w:ascii="仿宋_GB2312" w:eastAsia="仿宋_GB2312" w:hAnsi="宋体" w:cs="仿宋"/>
                <w:b/>
                <w:sz w:val="28"/>
                <w:szCs w:val="28"/>
              </w:rPr>
            </w:pPr>
            <w:r w:rsidRPr="0028725F">
              <w:rPr>
                <w:rFonts w:ascii="仿宋_GB2312" w:eastAsia="仿宋_GB2312" w:hAnsi="宋体" w:cs="仿宋" w:hint="eastAsia"/>
                <w:b/>
                <w:sz w:val="28"/>
                <w:szCs w:val="28"/>
              </w:rPr>
              <w:t>文件名称</w:t>
            </w:r>
          </w:p>
        </w:tc>
      </w:tr>
      <w:tr w:rsidR="00B449A6" w:rsidRPr="0028725F" w:rsidTr="0080214E">
        <w:trPr>
          <w:trHeight w:val="711"/>
          <w:jc w:val="center"/>
        </w:trPr>
        <w:tc>
          <w:tcPr>
            <w:tcW w:w="959" w:type="dxa"/>
            <w:shd w:val="clear" w:color="auto" w:fill="auto"/>
            <w:vAlign w:val="center"/>
          </w:tcPr>
          <w:p w:rsidR="00B449A6" w:rsidRPr="0028725F" w:rsidRDefault="00B449A6" w:rsidP="0080214E">
            <w:pPr>
              <w:jc w:val="center"/>
              <w:rPr>
                <w:rFonts w:ascii="仿宋_GB2312" w:eastAsia="仿宋_GB2312" w:hAnsi="方正黑体_GBK" w:cs="方正黑体_GBK"/>
                <w:sz w:val="28"/>
                <w:szCs w:val="28"/>
              </w:rPr>
            </w:pPr>
            <w:r w:rsidRPr="0028725F">
              <w:rPr>
                <w:rFonts w:ascii="仿宋_GB2312" w:eastAsia="仿宋_GB2312" w:hAnsi="方正黑体_GBK" w:cs="方正黑体_GBK" w:hint="eastAsia"/>
                <w:sz w:val="28"/>
                <w:szCs w:val="28"/>
              </w:rPr>
              <w:t>1</w:t>
            </w:r>
          </w:p>
        </w:tc>
        <w:tc>
          <w:tcPr>
            <w:tcW w:w="3260" w:type="dxa"/>
            <w:shd w:val="clear" w:color="auto" w:fill="auto"/>
            <w:vAlign w:val="center"/>
          </w:tcPr>
          <w:p w:rsidR="00B449A6" w:rsidRPr="0028725F" w:rsidRDefault="00B449A6" w:rsidP="0080214E">
            <w:pPr>
              <w:rPr>
                <w:rFonts w:ascii="仿宋_GB2312" w:eastAsia="仿宋_GB2312" w:hAnsi="华文中宋"/>
                <w:sz w:val="28"/>
                <w:szCs w:val="28"/>
              </w:rPr>
            </w:pPr>
            <w:r w:rsidRPr="0028725F">
              <w:rPr>
                <w:rFonts w:ascii="仿宋_GB2312" w:eastAsia="仿宋_GB2312" w:hAnsi="华文中宋" w:hint="eastAsia"/>
                <w:sz w:val="28"/>
                <w:szCs w:val="28"/>
              </w:rPr>
              <w:t>鄂商运通〔2012〕42号</w:t>
            </w:r>
          </w:p>
        </w:tc>
        <w:tc>
          <w:tcPr>
            <w:tcW w:w="9214" w:type="dxa"/>
            <w:shd w:val="clear" w:color="auto" w:fill="auto"/>
            <w:vAlign w:val="center"/>
          </w:tcPr>
          <w:p w:rsidR="00B449A6" w:rsidRPr="0028725F" w:rsidRDefault="00B449A6" w:rsidP="0080214E">
            <w:pPr>
              <w:rPr>
                <w:rFonts w:ascii="仿宋_GB2312" w:eastAsia="仿宋_GB2312" w:hAnsi="华文中宋"/>
                <w:sz w:val="28"/>
                <w:szCs w:val="28"/>
                <w:lang w:eastAsia="zh-CN"/>
              </w:rPr>
            </w:pPr>
            <w:r w:rsidRPr="0028725F">
              <w:rPr>
                <w:rFonts w:ascii="仿宋_GB2312" w:eastAsia="仿宋_GB2312" w:hAnsi="华文中宋" w:hint="eastAsia"/>
                <w:sz w:val="28"/>
                <w:szCs w:val="28"/>
                <w:lang w:eastAsia="zh-CN"/>
              </w:rPr>
              <w:t>省商务厅关于申报成品油仓储油库建设及经营资质许可有关事项的通知</w:t>
            </w:r>
          </w:p>
        </w:tc>
      </w:tr>
      <w:tr w:rsidR="00B449A6" w:rsidRPr="0028725F" w:rsidTr="0080214E">
        <w:trPr>
          <w:trHeight w:val="715"/>
          <w:jc w:val="center"/>
        </w:trPr>
        <w:tc>
          <w:tcPr>
            <w:tcW w:w="959" w:type="dxa"/>
            <w:shd w:val="clear" w:color="auto" w:fill="auto"/>
            <w:vAlign w:val="center"/>
          </w:tcPr>
          <w:p w:rsidR="00B449A6" w:rsidRPr="0028725F" w:rsidRDefault="00B449A6" w:rsidP="0080214E">
            <w:pPr>
              <w:jc w:val="center"/>
              <w:rPr>
                <w:rFonts w:ascii="仿宋_GB2312" w:eastAsia="仿宋_GB2312" w:hAnsi="方正黑体_GBK" w:cs="方正黑体_GBK"/>
                <w:sz w:val="28"/>
                <w:szCs w:val="28"/>
              </w:rPr>
            </w:pPr>
            <w:r w:rsidRPr="0028725F">
              <w:rPr>
                <w:rFonts w:ascii="仿宋_GB2312" w:eastAsia="仿宋_GB2312" w:hAnsi="方正黑体_GBK" w:cs="方正黑体_GBK" w:hint="eastAsia"/>
                <w:sz w:val="28"/>
                <w:szCs w:val="28"/>
              </w:rPr>
              <w:t>2</w:t>
            </w:r>
          </w:p>
        </w:tc>
        <w:tc>
          <w:tcPr>
            <w:tcW w:w="3260" w:type="dxa"/>
            <w:shd w:val="clear" w:color="auto" w:fill="auto"/>
            <w:vAlign w:val="center"/>
          </w:tcPr>
          <w:p w:rsidR="00B449A6" w:rsidRPr="0028725F" w:rsidRDefault="00B449A6" w:rsidP="0080214E">
            <w:pPr>
              <w:rPr>
                <w:rFonts w:ascii="仿宋_GB2312" w:eastAsia="仿宋_GB2312" w:hAnsi="华文中宋"/>
                <w:sz w:val="28"/>
                <w:szCs w:val="28"/>
              </w:rPr>
            </w:pPr>
            <w:r w:rsidRPr="0028725F">
              <w:rPr>
                <w:rFonts w:ascii="仿宋_GB2312" w:eastAsia="仿宋_GB2312" w:hAnsi="华文中宋" w:hint="eastAsia"/>
                <w:sz w:val="28"/>
                <w:szCs w:val="28"/>
              </w:rPr>
              <w:t>鄂商外通〔2012〕19号</w:t>
            </w:r>
          </w:p>
        </w:tc>
        <w:tc>
          <w:tcPr>
            <w:tcW w:w="9214" w:type="dxa"/>
            <w:shd w:val="clear" w:color="auto" w:fill="auto"/>
            <w:vAlign w:val="center"/>
          </w:tcPr>
          <w:p w:rsidR="00B449A6" w:rsidRPr="0028725F" w:rsidRDefault="00B449A6" w:rsidP="0080214E">
            <w:pPr>
              <w:rPr>
                <w:rFonts w:ascii="仿宋_GB2312" w:eastAsia="仿宋_GB2312" w:hAnsi="华文中宋"/>
                <w:sz w:val="28"/>
                <w:szCs w:val="28"/>
                <w:lang w:eastAsia="zh-CN"/>
              </w:rPr>
            </w:pPr>
            <w:r w:rsidRPr="0028725F">
              <w:rPr>
                <w:rFonts w:ascii="仿宋_GB2312" w:eastAsia="仿宋_GB2312" w:hAnsi="华文中宋" w:hint="eastAsia"/>
                <w:sz w:val="28"/>
                <w:szCs w:val="28"/>
                <w:lang w:eastAsia="zh-CN"/>
              </w:rPr>
              <w:t>省商务厅关于印发《湖北省外贸出口综合指标评价办法（试行）》的通知</w:t>
            </w:r>
          </w:p>
        </w:tc>
      </w:tr>
    </w:tbl>
    <w:p w:rsidR="00B449A6" w:rsidRDefault="00B449A6" w:rsidP="00B449A6">
      <w:pPr>
        <w:spacing w:line="600" w:lineRule="exact"/>
        <w:ind w:firstLineChars="1500" w:firstLine="4800"/>
        <w:rPr>
          <w:rFonts w:ascii="仿宋_GB2312" w:eastAsia="仿宋_GB2312"/>
          <w:sz w:val="32"/>
          <w:szCs w:val="32"/>
          <w:lang w:eastAsia="zh-CN"/>
        </w:rPr>
      </w:pPr>
    </w:p>
    <w:p w:rsidR="00B67CCF" w:rsidRDefault="00B67CCF">
      <w:pPr>
        <w:rPr>
          <w:lang w:eastAsia="zh-CN"/>
        </w:rPr>
      </w:pPr>
      <w:bookmarkStart w:id="0" w:name="_GoBack"/>
      <w:bookmarkEnd w:id="0"/>
    </w:p>
    <w:sectPr w:rsidR="00B67CCF" w:rsidSect="00B449A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58" w:rsidRDefault="00735C58" w:rsidP="00B449A6">
      <w:r>
        <w:separator/>
      </w:r>
    </w:p>
  </w:endnote>
  <w:endnote w:type="continuationSeparator" w:id="0">
    <w:p w:rsidR="00735C58" w:rsidRDefault="00735C58" w:rsidP="00B4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58" w:rsidRDefault="00735C58" w:rsidP="00B449A6">
      <w:r>
        <w:separator/>
      </w:r>
    </w:p>
  </w:footnote>
  <w:footnote w:type="continuationSeparator" w:id="0">
    <w:p w:rsidR="00735C58" w:rsidRDefault="00735C58" w:rsidP="00B44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88"/>
    <w:rsid w:val="00735C58"/>
    <w:rsid w:val="00772B88"/>
    <w:rsid w:val="00837C60"/>
    <w:rsid w:val="00B449A6"/>
    <w:rsid w:val="00B67CCF"/>
    <w:rsid w:val="00E3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30318-3086-4533-9CC6-FA123F8A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A6"/>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9A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rsid w:val="00B449A6"/>
    <w:rPr>
      <w:sz w:val="18"/>
      <w:szCs w:val="18"/>
    </w:rPr>
  </w:style>
  <w:style w:type="paragraph" w:styleId="a4">
    <w:name w:val="footer"/>
    <w:basedOn w:val="a"/>
    <w:link w:val="Char0"/>
    <w:uiPriority w:val="99"/>
    <w:unhideWhenUsed/>
    <w:rsid w:val="00B449A6"/>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B449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112</Characters>
  <Application>Microsoft Office Word</Application>
  <DocSecurity>0</DocSecurity>
  <Lines>1</Lines>
  <Paragraphs>1</Paragraphs>
  <ScaleCrop>false</ScaleCrop>
  <Company>Microsoft</Company>
  <LinksUpToDate>false</LinksUpToDate>
  <CharactersWithSpaces>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2021-08-19T08:15:00Z</dcterms:created>
  <dcterms:modified xsi:type="dcterms:W3CDTF">2021-08-19T08:17:00Z</dcterms:modified>
</cp:coreProperties>
</file>